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0F1604">
      <w:pPr>
        <w:pStyle w:val="2"/>
        <w:keepNext w:val="0"/>
        <w:keepLines w:val="0"/>
        <w:widowControl/>
        <w:suppressLineNumbers w:val="0"/>
        <w:spacing w:before="0" w:beforeAutospacing="0" w:after="320" w:afterAutospacing="0"/>
        <w:ind w:left="0" w:firstLine="0"/>
        <w:jc w:val="center"/>
        <w:rPr>
          <w:rFonts w:hint="default" w:ascii="黑体" w:hAnsi="黑体" w:eastAsia="黑体" w:cs="黑体"/>
          <w:i w:val="0"/>
          <w:iCs w:val="0"/>
          <w:caps w:val="0"/>
          <w:color w:val="auto"/>
          <w:spacing w:val="0"/>
          <w:sz w:val="28"/>
          <w:szCs w:val="28"/>
          <w:u w:val="none"/>
          <w:lang w:val="en-US" w:eastAsia="zh-CN"/>
        </w:rPr>
      </w:pPr>
      <w:r>
        <w:rPr>
          <w:rStyle w:val="5"/>
          <w:rFonts w:hint="default" w:ascii="黑体" w:hAnsi="黑体" w:eastAsia="黑体" w:cs="黑体"/>
          <w:b/>
          <w:bCs/>
          <w:i w:val="0"/>
          <w:iCs w:val="0"/>
          <w:caps w:val="0"/>
          <w:color w:val="auto"/>
          <w:spacing w:val="0"/>
          <w:sz w:val="28"/>
          <w:szCs w:val="28"/>
          <w:u w:val="none"/>
          <w:lang w:val="en-US" w:eastAsia="zh-CN"/>
        </w:rPr>
        <w:t>“</w:t>
      </w: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auto"/>
          <w:spacing w:val="0"/>
          <w:sz w:val="28"/>
          <w:szCs w:val="28"/>
          <w:u w:val="none"/>
          <w:lang w:val="en-US" w:eastAsia="zh-CN"/>
        </w:rPr>
        <w:t>数创未来”</w:t>
      </w: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auto"/>
          <w:spacing w:val="0"/>
          <w:sz w:val="28"/>
          <w:szCs w:val="28"/>
          <w:u w:val="none"/>
        </w:rPr>
        <w:t>短视频制作全流程实践教学项目</w:t>
      </w: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auto"/>
          <w:spacing w:val="0"/>
          <w:sz w:val="28"/>
          <w:szCs w:val="28"/>
          <w:u w:val="none"/>
          <w:lang w:val="en-US" w:eastAsia="zh-CN"/>
        </w:rPr>
        <w:t>采购预算</w:t>
      </w:r>
    </w:p>
    <w:p w14:paraId="65E72C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产品名称：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新媒体营销理实一体化</w:t>
      </w:r>
    </w:p>
    <w:p w14:paraId="4F2F87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项目预算：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¥65000.00（大写：人民币陆万伍仟元整）</w:t>
      </w:r>
      <w:bookmarkStart w:id="1" w:name="_GoBack"/>
      <w:bookmarkEnd w:id="1"/>
    </w:p>
    <w:p w14:paraId="757B1F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采购需求如下：</w:t>
      </w:r>
    </w:p>
    <w:tbl>
      <w:tblPr>
        <w:tblStyle w:val="3"/>
        <w:tblpPr w:leftFromText="180" w:rightFromText="180" w:vertAnchor="text" w:horzAnchor="page" w:tblpX="1223" w:tblpY="449"/>
        <w:tblOverlap w:val="never"/>
        <w:tblW w:w="10601" w:type="dxa"/>
        <w:tblInd w:w="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6"/>
        <w:gridCol w:w="1118"/>
        <w:gridCol w:w="1118"/>
        <w:gridCol w:w="4579"/>
        <w:gridCol w:w="685"/>
        <w:gridCol w:w="1115"/>
        <w:gridCol w:w="1200"/>
      </w:tblGrid>
      <w:tr w14:paraId="6F0ADECD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7EAE67">
            <w:pPr>
              <w:jc w:val="center"/>
              <w:rPr>
                <w:rFonts w:hint="eastAsia" w:ascii="黑体" w:hAnsi="黑体" w:eastAsia="黑体"/>
                <w:sz w:val="22"/>
                <w:szCs w:val="22"/>
                <w:lang w:val="zh-TW"/>
              </w:rPr>
            </w:pPr>
            <w:bookmarkStart w:id="0" w:name="_Hlk151036971"/>
            <w:r>
              <w:rPr>
                <w:rFonts w:hint="eastAsia" w:ascii="黑体" w:hAnsi="黑体" w:eastAsia="黑体"/>
                <w:sz w:val="22"/>
                <w:szCs w:val="22"/>
                <w:lang w:val="zh-TW"/>
              </w:rPr>
              <w:t>序号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E1ACD8">
            <w:pPr>
              <w:rPr>
                <w:rFonts w:hint="default" w:ascii="仿宋" w:hAnsi="仿宋" w:eastAsia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val="en-US" w:eastAsia="zh-CN"/>
              </w:rPr>
              <w:t>产品名称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2A1A97">
            <w:pPr>
              <w:jc w:val="center"/>
              <w:rPr>
                <w:rFonts w:hint="eastAsia" w:ascii="黑体" w:hAnsi="黑体" w:eastAsia="黑体"/>
                <w:sz w:val="22"/>
                <w:szCs w:val="22"/>
                <w:lang w:val="zh-TW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val="zh-TW"/>
              </w:rPr>
              <w:t>项目</w:t>
            </w:r>
            <w:r>
              <w:rPr>
                <w:rFonts w:hint="eastAsia" w:ascii="黑体" w:hAnsi="黑体" w:eastAsia="黑体"/>
                <w:sz w:val="22"/>
                <w:szCs w:val="22"/>
                <w:lang w:val="en-US" w:eastAsia="zh-CN"/>
              </w:rPr>
              <w:t>模块</w:t>
            </w:r>
          </w:p>
        </w:tc>
        <w:tc>
          <w:tcPr>
            <w:tcW w:w="4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9DEAFC">
            <w:pPr>
              <w:jc w:val="center"/>
              <w:rPr>
                <w:rFonts w:hint="eastAsia"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技术参数及功能要求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12D1D6">
            <w:pPr>
              <w:rPr>
                <w:rFonts w:hint="eastAsia" w:ascii="仿宋" w:hAnsi="仿宋" w:eastAsia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val="en-US" w:eastAsia="zh-CN"/>
              </w:rPr>
              <w:t>数量单位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E3055B">
            <w:pPr>
              <w:jc w:val="center"/>
              <w:rPr>
                <w:rFonts w:hint="eastAsia" w:ascii="黑体" w:hAnsi="黑体" w:eastAsia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val="en-US" w:eastAsia="zh-CN"/>
              </w:rPr>
              <w:t>单价限价（元）</w:t>
            </w:r>
          </w:p>
          <w:p w14:paraId="13F4AAAD">
            <w:pPr>
              <w:rPr>
                <w:rFonts w:hint="eastAsia" w:ascii="仿宋" w:hAnsi="仿宋" w:eastAsia="仿宋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F0EC6E">
            <w:pPr>
              <w:jc w:val="center"/>
              <w:rPr>
                <w:rFonts w:hint="eastAsia" w:ascii="黑体" w:hAnsi="黑体" w:eastAsia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val="en-US" w:eastAsia="zh-CN"/>
              </w:rPr>
              <w:t>总价限价（元）</w:t>
            </w:r>
          </w:p>
          <w:p w14:paraId="4DD489BE">
            <w:pPr>
              <w:rPr>
                <w:rFonts w:hint="eastAsia" w:ascii="仿宋" w:hAnsi="仿宋" w:eastAsia="仿宋"/>
                <w:sz w:val="22"/>
                <w:szCs w:val="22"/>
                <w:lang w:val="en-US" w:eastAsia="zh-CN"/>
              </w:rPr>
            </w:pPr>
          </w:p>
        </w:tc>
      </w:tr>
      <w:tr w14:paraId="65C369C8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548552"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1</w:t>
            </w:r>
          </w:p>
        </w:tc>
        <w:tc>
          <w:tcPr>
            <w:tcW w:w="1118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D5B739">
            <w:pPr>
              <w:rPr>
                <w:rFonts w:hint="default" w:ascii="仿宋" w:hAnsi="仿宋" w:eastAsia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22"/>
                <w:lang w:val="en-US" w:eastAsia="zh-CN"/>
              </w:rPr>
              <w:t>新媒体营销理实一体化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40C8DD">
            <w:pPr>
              <w:rPr>
                <w:rFonts w:hint="eastAsia" w:ascii="黑体" w:hAnsi="黑体" w:eastAsia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技术要求</w:t>
            </w:r>
          </w:p>
        </w:tc>
        <w:tc>
          <w:tcPr>
            <w:tcW w:w="4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91D80A">
            <w:pPr>
              <w:widowControl/>
              <w:jc w:val="left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ascii="仿宋" w:hAnsi="仿宋" w:eastAsia="仿宋"/>
                <w:sz w:val="22"/>
                <w:szCs w:val="22"/>
              </w:rPr>
              <w:t>1、系统采用B/S架构，支持最新的HTML5标准，兼容</w:t>
            </w:r>
            <w:r>
              <w:rPr>
                <w:rFonts w:hint="eastAsia" w:ascii="仿宋" w:hAnsi="仿宋" w:eastAsia="仿宋"/>
                <w:sz w:val="22"/>
                <w:szCs w:val="22"/>
              </w:rPr>
              <w:t>Chrome、Edge</w:t>
            </w:r>
            <w:r>
              <w:rPr>
                <w:rFonts w:ascii="仿宋" w:hAnsi="仿宋" w:eastAsia="仿宋"/>
                <w:sz w:val="22"/>
                <w:szCs w:val="22"/>
              </w:rPr>
              <w:t>等浏览器。</w:t>
            </w:r>
          </w:p>
          <w:p w14:paraId="2F3F31D8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ascii="仿宋" w:hAnsi="仿宋" w:eastAsia="仿宋"/>
                <w:sz w:val="22"/>
                <w:szCs w:val="22"/>
              </w:rPr>
              <w:t>2、系统采用前后端分离的架构模式，降低系统耦合度，减小服务器压力。</w:t>
            </w:r>
          </w:p>
          <w:p w14:paraId="7615FE39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ascii="仿宋" w:hAnsi="仿宋" w:eastAsia="仿宋"/>
                <w:sz w:val="22"/>
                <w:szCs w:val="22"/>
              </w:rPr>
              <w:t>3、系统引入缓存机制，避免数据的重复创建、处理和传输，可有效提高性能。</w:t>
            </w:r>
          </w:p>
          <w:p w14:paraId="1D207A5F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ascii="仿宋" w:hAnsi="仿宋" w:eastAsia="仿宋"/>
                <w:sz w:val="22"/>
                <w:szCs w:val="22"/>
              </w:rPr>
              <w:t>4、系统前端采用流行的框架VUE等，实现跨浏览器和跨屏的兼容支持、响应式布局，实现B/S平台多终端适应。</w:t>
            </w:r>
          </w:p>
          <w:p w14:paraId="736C1709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ascii="仿宋" w:hAnsi="仿宋" w:eastAsia="仿宋"/>
                <w:sz w:val="22"/>
                <w:szCs w:val="22"/>
              </w:rPr>
              <w:t>5、系统支持主流数据库，数据库使用索引，保证数据库数据的唯一性，提高数据的搜索及检索速度，提高系统的性能。</w:t>
            </w:r>
          </w:p>
          <w:p w14:paraId="009A5BC5">
            <w:pPr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ascii="仿宋" w:hAnsi="仿宋" w:eastAsia="仿宋"/>
                <w:sz w:val="22"/>
                <w:szCs w:val="22"/>
              </w:rPr>
              <w:t>6、系统采用安全处理机制，如：防SQL注入、敏感数据加密处理。</w:t>
            </w:r>
          </w:p>
        </w:tc>
        <w:tc>
          <w:tcPr>
            <w:tcW w:w="68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217A2B">
            <w:pPr>
              <w:jc w:val="center"/>
              <w:rPr>
                <w:rFonts w:hint="eastAsia" w:ascii="黑体" w:hAnsi="黑体" w:eastAsia="黑体"/>
                <w:sz w:val="22"/>
                <w:szCs w:val="22"/>
                <w:lang w:val="en-US" w:eastAsia="zh-CN"/>
              </w:rPr>
            </w:pPr>
          </w:p>
          <w:p w14:paraId="0AB5B7CA">
            <w:pPr>
              <w:rPr>
                <w:rFonts w:hint="default" w:ascii="仿宋" w:hAnsi="仿宋" w:eastAsia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22"/>
                <w:lang w:val="en-US" w:eastAsia="zh-CN"/>
              </w:rPr>
              <w:t>1套</w:t>
            </w:r>
          </w:p>
        </w:tc>
        <w:tc>
          <w:tcPr>
            <w:tcW w:w="111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C6DF64">
            <w:pPr>
              <w:rPr>
                <w:rFonts w:hint="default" w:ascii="仿宋" w:hAnsi="仿宋" w:eastAsia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22"/>
                <w:lang w:val="en-US" w:eastAsia="zh-CN"/>
              </w:rPr>
              <w:t>65000元</w:t>
            </w:r>
          </w:p>
        </w:tc>
        <w:tc>
          <w:tcPr>
            <w:tcW w:w="120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A5D202">
            <w:pPr>
              <w:rPr>
                <w:rFonts w:hint="default" w:ascii="仿宋" w:hAnsi="仿宋" w:eastAsia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22"/>
                <w:lang w:val="en-US" w:eastAsia="zh-CN"/>
              </w:rPr>
              <w:t>65000元</w:t>
            </w:r>
          </w:p>
        </w:tc>
      </w:tr>
      <w:tr w14:paraId="1A190D8E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4769BA">
            <w:pPr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2</w:t>
            </w:r>
          </w:p>
        </w:tc>
        <w:tc>
          <w:tcPr>
            <w:tcW w:w="1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2E8843">
            <w:pPr>
              <w:rPr>
                <w:rFonts w:hint="default" w:ascii="仿宋" w:hAnsi="仿宋" w:eastAsia="仿宋"/>
                <w:sz w:val="22"/>
                <w:szCs w:val="22"/>
                <w:lang w:val="en-US" w:eastAsia="zh-CN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BB731B">
            <w:pPr>
              <w:widowControl/>
              <w:jc w:val="left"/>
              <w:rPr>
                <w:rFonts w:ascii="仿宋" w:hAnsi="仿宋" w:eastAsia="仿宋"/>
                <w:sz w:val="22"/>
                <w:szCs w:val="22"/>
                <w:lang w:val="zh-TW"/>
              </w:rPr>
            </w:pPr>
            <w:r>
              <w:rPr>
                <w:rFonts w:ascii="仿宋" w:hAnsi="仿宋" w:eastAsia="仿宋"/>
                <w:sz w:val="22"/>
                <w:szCs w:val="22"/>
              </w:rPr>
              <w:t>短视频播放平台</w:t>
            </w:r>
          </w:p>
        </w:tc>
        <w:tc>
          <w:tcPr>
            <w:tcW w:w="4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1CDD33">
            <w:pPr>
              <w:widowControl/>
              <w:jc w:val="left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ascii="仿宋" w:hAnsi="仿宋" w:eastAsia="仿宋"/>
                <w:sz w:val="22"/>
                <w:szCs w:val="22"/>
              </w:rPr>
              <w:t>（1）支持短视频在线播放，支持一键切换横版和竖版播放；</w:t>
            </w:r>
          </w:p>
          <w:p w14:paraId="2B5E692E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ascii="仿宋" w:hAnsi="仿宋" w:eastAsia="仿宋"/>
                <w:sz w:val="22"/>
                <w:szCs w:val="22"/>
              </w:rPr>
              <w:t>（2）支持切换公域或私域组织内短视频进行播放；</w:t>
            </w:r>
          </w:p>
          <w:p w14:paraId="5075ABD9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ascii="仿宋" w:hAnsi="仿宋" w:eastAsia="仿宋"/>
                <w:sz w:val="22"/>
                <w:szCs w:val="22"/>
              </w:rPr>
              <w:t>（3）支持点击作者头像进入帐号主页，支持查看帐号头像、昵称、简介等，支持查看帐号点赞量、关注量、粉丝量等概览数据，支持查看指定帐号的视频作品。</w:t>
            </w:r>
          </w:p>
        </w:tc>
        <w:tc>
          <w:tcPr>
            <w:tcW w:w="6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1C87B5">
            <w:pPr>
              <w:rPr>
                <w:rFonts w:hint="default" w:ascii="仿宋" w:hAnsi="仿宋" w:eastAsia="仿宋"/>
                <w:sz w:val="22"/>
                <w:szCs w:val="22"/>
                <w:lang w:val="en-US" w:eastAsia="zh-CN"/>
              </w:rPr>
            </w:pPr>
          </w:p>
        </w:tc>
        <w:tc>
          <w:tcPr>
            <w:tcW w:w="11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271F22">
            <w:pPr>
              <w:rPr>
                <w:rFonts w:hint="default" w:ascii="仿宋" w:hAnsi="仿宋" w:eastAsia="仿宋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6A21CC">
            <w:pPr>
              <w:rPr>
                <w:rFonts w:hint="default" w:ascii="仿宋" w:hAnsi="仿宋" w:eastAsia="仿宋"/>
                <w:sz w:val="22"/>
                <w:szCs w:val="22"/>
                <w:lang w:val="en-US" w:eastAsia="zh-CN"/>
              </w:rPr>
            </w:pPr>
          </w:p>
        </w:tc>
      </w:tr>
      <w:tr w14:paraId="52A797D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2AA148">
            <w:pPr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3</w:t>
            </w:r>
          </w:p>
        </w:tc>
        <w:tc>
          <w:tcPr>
            <w:tcW w:w="1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F43628">
            <w:pPr>
              <w:widowControl/>
              <w:jc w:val="left"/>
              <w:rPr>
                <w:rFonts w:ascii="仿宋" w:hAnsi="仿宋" w:eastAsia="仿宋"/>
                <w:sz w:val="22"/>
                <w:szCs w:val="22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F4ED1A">
            <w:pPr>
              <w:widowControl/>
              <w:jc w:val="left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ascii="仿宋" w:hAnsi="仿宋" w:eastAsia="仿宋"/>
                <w:sz w:val="22"/>
                <w:szCs w:val="22"/>
              </w:rPr>
              <w:t>短视频创作者平台</w:t>
            </w:r>
          </w:p>
        </w:tc>
        <w:tc>
          <w:tcPr>
            <w:tcW w:w="4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E851AF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1、</w:t>
            </w:r>
            <w:r>
              <w:rPr>
                <w:rFonts w:ascii="仿宋" w:hAnsi="仿宋" w:eastAsia="仿宋"/>
                <w:sz w:val="22"/>
                <w:szCs w:val="22"/>
              </w:rPr>
              <w:t>数据管理：支持一键切换帐号，并提供当前帐号的数据概况。</w:t>
            </w:r>
          </w:p>
          <w:p w14:paraId="56E553C9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2、</w:t>
            </w:r>
            <w:r>
              <w:rPr>
                <w:rFonts w:ascii="仿宋" w:hAnsi="仿宋" w:eastAsia="仿宋"/>
                <w:sz w:val="22"/>
                <w:szCs w:val="22"/>
              </w:rPr>
              <w:t>发布视频：模拟新媒体营销工作内容</w:t>
            </w:r>
          </w:p>
          <w:p w14:paraId="00400CAF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ascii="仿宋" w:hAnsi="仿宋" w:eastAsia="仿宋"/>
                <w:sz w:val="22"/>
                <w:szCs w:val="22"/>
              </w:rPr>
              <w:t>（1）视频上传：支持上传视频并即时浏览；</w:t>
            </w:r>
          </w:p>
          <w:p w14:paraId="765E7802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ascii="仿宋" w:hAnsi="仿宋" w:eastAsia="仿宋"/>
                <w:sz w:val="22"/>
                <w:szCs w:val="22"/>
              </w:rPr>
              <w:t>（2）视频发布：支持编写发布文案并添加话题，支持上传封面；</w:t>
            </w:r>
          </w:p>
          <w:p w14:paraId="379B5FF5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ascii="仿宋" w:hAnsi="仿宋" w:eastAsia="仿宋"/>
                <w:sz w:val="22"/>
                <w:szCs w:val="22"/>
              </w:rPr>
              <w:t>（3）设置发布计划：提供选择视频分类、添加至合集，支持设置视频公开权限，支持设置</w:t>
            </w:r>
          </w:p>
          <w:p w14:paraId="6550EB09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3、设置发布时间，支持立</w:t>
            </w:r>
            <w:r>
              <w:rPr>
                <w:rFonts w:ascii="仿宋" w:hAnsi="仿宋" w:eastAsia="仿宋"/>
                <w:sz w:val="22"/>
                <w:szCs w:val="22"/>
              </w:rPr>
              <w:t>即</w:t>
            </w:r>
            <w:r>
              <w:rPr>
                <w:rFonts w:hint="eastAsia" w:ascii="仿宋" w:hAnsi="仿宋" w:eastAsia="仿宋"/>
                <w:sz w:val="22"/>
                <w:szCs w:val="22"/>
              </w:rPr>
              <w:t>发布或</w:t>
            </w:r>
            <w:r>
              <w:rPr>
                <w:rFonts w:ascii="仿宋" w:hAnsi="仿宋" w:eastAsia="仿宋"/>
                <w:sz w:val="22"/>
                <w:szCs w:val="22"/>
              </w:rPr>
              <w:t>定时发布。</w:t>
            </w:r>
          </w:p>
          <w:p w14:paraId="49E5B321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4、</w:t>
            </w:r>
            <w:r>
              <w:rPr>
                <w:rFonts w:ascii="仿宋" w:hAnsi="仿宋" w:eastAsia="仿宋"/>
                <w:sz w:val="22"/>
                <w:szCs w:val="22"/>
              </w:rPr>
              <w:t>帐号管理：可根据实训任务灵活创建多个实训账号。</w:t>
            </w:r>
          </w:p>
          <w:p w14:paraId="21C8FB61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5、</w:t>
            </w:r>
            <w:r>
              <w:rPr>
                <w:rFonts w:ascii="仿宋" w:hAnsi="仿宋" w:eastAsia="仿宋"/>
                <w:sz w:val="22"/>
                <w:szCs w:val="22"/>
              </w:rPr>
              <w:t>作品管理：支持查看视频状态，高效进行内容管理。待发布视频及草稿箱视频可重新编辑，已发布视频可以修改文案或封面。</w:t>
            </w:r>
          </w:p>
          <w:p w14:paraId="135CBD5F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6、</w:t>
            </w:r>
            <w:r>
              <w:rPr>
                <w:rFonts w:ascii="仿宋" w:hAnsi="仿宋" w:eastAsia="仿宋"/>
                <w:sz w:val="22"/>
                <w:szCs w:val="22"/>
              </w:rPr>
              <w:t>合集管理：支持创建合集并在合集中添加上传的视频作品。</w:t>
            </w:r>
          </w:p>
          <w:p w14:paraId="1F4D7A36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7、</w:t>
            </w:r>
            <w:r>
              <w:rPr>
                <w:rFonts w:ascii="仿宋" w:hAnsi="仿宋" w:eastAsia="仿宋"/>
                <w:sz w:val="22"/>
                <w:szCs w:val="22"/>
              </w:rPr>
              <w:t>主页设置：模拟当前主流短视频平台主页信息，支持上传头像及封面图，支持设置账号名称及简介。</w:t>
            </w:r>
          </w:p>
        </w:tc>
        <w:tc>
          <w:tcPr>
            <w:tcW w:w="6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E0D448">
            <w:pPr>
              <w:rPr>
                <w:rFonts w:ascii="仿宋" w:hAnsi="仿宋" w:eastAsia="仿宋"/>
                <w:sz w:val="22"/>
                <w:szCs w:val="22"/>
              </w:rPr>
            </w:pPr>
          </w:p>
        </w:tc>
        <w:tc>
          <w:tcPr>
            <w:tcW w:w="11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3BBA09">
            <w:pPr>
              <w:rPr>
                <w:rFonts w:ascii="仿宋" w:hAnsi="仿宋" w:eastAsia="仿宋"/>
                <w:sz w:val="22"/>
                <w:szCs w:val="22"/>
              </w:rPr>
            </w:pPr>
          </w:p>
        </w:tc>
        <w:tc>
          <w:tcPr>
            <w:tcW w:w="12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D15F53">
            <w:pPr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 w14:paraId="37CAEB44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769D5B">
            <w:pPr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4</w:t>
            </w:r>
          </w:p>
        </w:tc>
        <w:tc>
          <w:tcPr>
            <w:tcW w:w="1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07DD53">
            <w:pPr>
              <w:widowControl/>
              <w:jc w:val="left"/>
              <w:rPr>
                <w:rFonts w:ascii="仿宋" w:hAnsi="仿宋" w:eastAsia="仿宋"/>
                <w:sz w:val="22"/>
                <w:szCs w:val="22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59F03C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数据词典</w:t>
            </w:r>
          </w:p>
        </w:tc>
        <w:tc>
          <w:tcPr>
            <w:tcW w:w="4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4C96E7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ascii="仿宋" w:hAnsi="仿宋" w:eastAsia="仿宋"/>
                <w:sz w:val="22"/>
                <w:szCs w:val="22"/>
              </w:rPr>
              <w:t>提供</w:t>
            </w:r>
            <w:r>
              <w:rPr>
                <w:rFonts w:hint="eastAsia" w:ascii="仿宋" w:hAnsi="仿宋" w:eastAsia="仿宋"/>
                <w:sz w:val="22"/>
                <w:szCs w:val="22"/>
              </w:rPr>
              <w:t>自媒体</w:t>
            </w:r>
            <w:r>
              <w:rPr>
                <w:rFonts w:ascii="仿宋" w:hAnsi="仿宋" w:eastAsia="仿宋"/>
                <w:sz w:val="22"/>
                <w:szCs w:val="22"/>
              </w:rPr>
              <w:t>账号、短视频创意、脚本素材等多维度综合数据查询和分析功能，包含美食、美妆、生活及科技四个品类。</w:t>
            </w:r>
          </w:p>
          <w:p w14:paraId="723F2C63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1、自媒体</w:t>
            </w:r>
            <w:r>
              <w:rPr>
                <w:rFonts w:ascii="仿宋" w:hAnsi="仿宋" w:eastAsia="仿宋"/>
                <w:sz w:val="22"/>
                <w:szCs w:val="22"/>
              </w:rPr>
              <w:t>帐号数据分析</w:t>
            </w:r>
          </w:p>
          <w:p w14:paraId="5EC05627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ascii="仿宋" w:hAnsi="仿宋" w:eastAsia="仿宋"/>
                <w:sz w:val="22"/>
                <w:szCs w:val="22"/>
              </w:rPr>
              <w:t>（1）多领域排行榜：自动生成粉丝总榜、涨粉榜、蓝V榜、黑马榜等多领域排行榜。学生可以按需参考对应榜单，有针对性有方向的搭建达人账号。</w:t>
            </w:r>
          </w:p>
          <w:p w14:paraId="322DF56A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ascii="仿宋" w:hAnsi="仿宋" w:eastAsia="仿宋"/>
                <w:sz w:val="22"/>
                <w:szCs w:val="22"/>
              </w:rPr>
              <w:t>（2）</w:t>
            </w:r>
            <w:r>
              <w:rPr>
                <w:rFonts w:hint="eastAsia" w:ascii="仿宋" w:hAnsi="仿宋" w:eastAsia="仿宋"/>
                <w:sz w:val="22"/>
                <w:szCs w:val="22"/>
              </w:rPr>
              <w:t>自媒体</w:t>
            </w:r>
            <w:r>
              <w:rPr>
                <w:rFonts w:ascii="仿宋" w:hAnsi="仿宋" w:eastAsia="仿宋"/>
                <w:sz w:val="22"/>
                <w:szCs w:val="22"/>
              </w:rPr>
              <w:t>账号信息：随时查看</w:t>
            </w:r>
            <w:r>
              <w:rPr>
                <w:rFonts w:hint="eastAsia" w:ascii="仿宋" w:hAnsi="仿宋" w:eastAsia="仿宋"/>
                <w:sz w:val="22"/>
                <w:szCs w:val="22"/>
              </w:rPr>
              <w:t>自媒体</w:t>
            </w:r>
            <w:r>
              <w:rPr>
                <w:rFonts w:ascii="仿宋" w:hAnsi="仿宋" w:eastAsia="仿宋"/>
                <w:sz w:val="22"/>
                <w:szCs w:val="22"/>
              </w:rPr>
              <w:t>账号基本信息、所属领域、账号数据概览。提供通过</w:t>
            </w:r>
            <w:r>
              <w:rPr>
                <w:rFonts w:hint="eastAsia" w:ascii="仿宋" w:hAnsi="仿宋" w:eastAsia="仿宋"/>
                <w:sz w:val="22"/>
                <w:szCs w:val="22"/>
              </w:rPr>
              <w:t>自媒体</w:t>
            </w:r>
            <w:r>
              <w:rPr>
                <w:rFonts w:ascii="仿宋" w:hAnsi="仿宋" w:eastAsia="仿宋"/>
                <w:sz w:val="22"/>
                <w:szCs w:val="22"/>
              </w:rPr>
              <w:t>账号的涨粉、传播、性价比、合作及种草情况进行综合评估打分的星图指数分析，为领域商业投放提供参考。</w:t>
            </w:r>
          </w:p>
          <w:p w14:paraId="17B05F1B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ascii="仿宋" w:hAnsi="仿宋" w:eastAsia="仿宋"/>
                <w:sz w:val="22"/>
                <w:szCs w:val="22"/>
              </w:rPr>
              <w:t>（3）</w:t>
            </w:r>
            <w:r>
              <w:rPr>
                <w:rFonts w:hint="eastAsia" w:ascii="仿宋" w:hAnsi="仿宋" w:eastAsia="仿宋"/>
                <w:sz w:val="22"/>
                <w:szCs w:val="22"/>
              </w:rPr>
              <w:t>自媒体</w:t>
            </w:r>
            <w:r>
              <w:rPr>
                <w:rFonts w:ascii="仿宋" w:hAnsi="仿宋" w:eastAsia="仿宋"/>
                <w:sz w:val="22"/>
                <w:szCs w:val="22"/>
              </w:rPr>
              <w:t>账号分析：支持查看</w:t>
            </w:r>
            <w:r>
              <w:rPr>
                <w:rFonts w:hint="eastAsia" w:ascii="仿宋" w:hAnsi="仿宋" w:eastAsia="仿宋"/>
                <w:sz w:val="22"/>
                <w:szCs w:val="22"/>
              </w:rPr>
              <w:t>自媒体</w:t>
            </w:r>
            <w:r>
              <w:rPr>
                <w:rFonts w:ascii="仿宋" w:hAnsi="仿宋" w:eastAsia="仿宋"/>
                <w:sz w:val="22"/>
                <w:szCs w:val="22"/>
              </w:rPr>
              <w:t>账号视频概览数据，包括视频数、平均点赞、赞粉比、销量、视频平均时长、带货视频数等。支持筛选</w:t>
            </w:r>
            <w:r>
              <w:rPr>
                <w:rFonts w:hint="eastAsia" w:ascii="仿宋" w:hAnsi="仿宋" w:eastAsia="仿宋"/>
                <w:sz w:val="22"/>
                <w:szCs w:val="22"/>
              </w:rPr>
              <w:t>自媒体</w:t>
            </w:r>
            <w:r>
              <w:rPr>
                <w:rFonts w:ascii="仿宋" w:hAnsi="仿宋" w:eastAsia="仿宋"/>
                <w:sz w:val="22"/>
                <w:szCs w:val="22"/>
              </w:rPr>
              <w:t>账号新增作品数、粉丝数及点赞数，并查看对应区间的粉丝、点赞的增量及总量趋势。支持查看作品数据分享数、评论数及点赞数对比图，并一键浏览对应视频。</w:t>
            </w:r>
          </w:p>
          <w:p w14:paraId="7A611BBE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ascii="仿宋" w:hAnsi="仿宋" w:eastAsia="仿宋"/>
                <w:sz w:val="22"/>
                <w:szCs w:val="22"/>
              </w:rPr>
              <w:t>（3）</w:t>
            </w:r>
            <w:r>
              <w:rPr>
                <w:rFonts w:hint="eastAsia" w:ascii="仿宋" w:hAnsi="仿宋" w:eastAsia="仿宋"/>
                <w:sz w:val="22"/>
                <w:szCs w:val="22"/>
              </w:rPr>
              <w:t>自媒体</w:t>
            </w:r>
            <w:r>
              <w:rPr>
                <w:rFonts w:ascii="仿宋" w:hAnsi="仿宋" w:eastAsia="仿宋"/>
                <w:sz w:val="22"/>
                <w:szCs w:val="22"/>
              </w:rPr>
              <w:t>视频：自动分析生成</w:t>
            </w:r>
            <w:r>
              <w:rPr>
                <w:rFonts w:hint="eastAsia" w:ascii="仿宋" w:hAnsi="仿宋" w:eastAsia="仿宋"/>
                <w:sz w:val="22"/>
                <w:szCs w:val="22"/>
              </w:rPr>
              <w:t>自媒体</w:t>
            </w:r>
            <w:r>
              <w:rPr>
                <w:rFonts w:ascii="仿宋" w:hAnsi="仿宋" w:eastAsia="仿宋"/>
                <w:sz w:val="22"/>
                <w:szCs w:val="22"/>
              </w:rPr>
              <w:t>账号视频简介关键词，便于分析视频特色。提供视频数据概览，便于更直观的分析视频数据走势，包括视频数、平均点赞/分享/评论数、最多/最少点赞数、最多/最少评论数、最多/最少分享数，支持按日/周查看作品发布时间分布图，支持查看视频时长分布图。支持按点赞数、评论数及分享数排序查看达人视频，并一键查看视频详情或播放视频。</w:t>
            </w:r>
          </w:p>
          <w:p w14:paraId="3E9E31B5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ascii="仿宋" w:hAnsi="仿宋" w:eastAsia="仿宋"/>
                <w:sz w:val="22"/>
                <w:szCs w:val="22"/>
              </w:rPr>
              <w:t>（4）粉丝画像：支持查看</w:t>
            </w:r>
            <w:r>
              <w:rPr>
                <w:rFonts w:hint="eastAsia" w:ascii="仿宋" w:hAnsi="仿宋" w:eastAsia="仿宋"/>
                <w:sz w:val="22"/>
                <w:szCs w:val="22"/>
              </w:rPr>
              <w:t>自媒体</w:t>
            </w:r>
            <w:r>
              <w:rPr>
                <w:rFonts w:ascii="仿宋" w:hAnsi="仿宋" w:eastAsia="仿宋"/>
                <w:sz w:val="22"/>
                <w:szCs w:val="22"/>
              </w:rPr>
              <w:t>账号粉丝性别分布及年龄分布，支持按省份/城市查看</w:t>
            </w:r>
            <w:r>
              <w:rPr>
                <w:rFonts w:hint="eastAsia" w:ascii="仿宋" w:hAnsi="仿宋" w:eastAsia="仿宋"/>
                <w:sz w:val="22"/>
                <w:szCs w:val="22"/>
              </w:rPr>
              <w:t>自媒体</w:t>
            </w:r>
            <w:r>
              <w:rPr>
                <w:rFonts w:ascii="仿宋" w:hAnsi="仿宋" w:eastAsia="仿宋"/>
                <w:sz w:val="22"/>
                <w:szCs w:val="22"/>
              </w:rPr>
              <w:t>账号粉丝地域分布，支持按日/周查看</w:t>
            </w:r>
            <w:r>
              <w:rPr>
                <w:rFonts w:hint="eastAsia" w:ascii="仿宋" w:hAnsi="仿宋" w:eastAsia="仿宋"/>
                <w:sz w:val="22"/>
                <w:szCs w:val="22"/>
              </w:rPr>
              <w:t>自媒体</w:t>
            </w:r>
            <w:r>
              <w:rPr>
                <w:rFonts w:ascii="仿宋" w:hAnsi="仿宋" w:eastAsia="仿宋"/>
                <w:sz w:val="22"/>
                <w:szCs w:val="22"/>
              </w:rPr>
              <w:t>账号粉丝活跃时间分布，便于通过数据快速分析</w:t>
            </w:r>
            <w:r>
              <w:rPr>
                <w:rFonts w:hint="eastAsia" w:ascii="仿宋" w:hAnsi="仿宋" w:eastAsia="仿宋"/>
                <w:sz w:val="22"/>
                <w:szCs w:val="22"/>
              </w:rPr>
              <w:t>自媒体</w:t>
            </w:r>
            <w:r>
              <w:rPr>
                <w:rFonts w:ascii="仿宋" w:hAnsi="仿宋" w:eastAsia="仿宋"/>
                <w:sz w:val="22"/>
                <w:szCs w:val="22"/>
              </w:rPr>
              <w:t>账号粉丝画像。</w:t>
            </w:r>
          </w:p>
          <w:p w14:paraId="296D3E11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ascii="仿宋" w:hAnsi="仿宋" w:eastAsia="仿宋"/>
                <w:sz w:val="22"/>
                <w:szCs w:val="22"/>
              </w:rPr>
              <w:t>（5）精准搜索：支持按不同榜单、不同品类、输入关键词等方式进行快速搜索定位。</w:t>
            </w:r>
          </w:p>
          <w:p w14:paraId="56E16160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2、</w:t>
            </w:r>
            <w:r>
              <w:rPr>
                <w:rFonts w:ascii="仿宋" w:hAnsi="仿宋" w:eastAsia="仿宋"/>
                <w:sz w:val="22"/>
                <w:szCs w:val="22"/>
              </w:rPr>
              <w:t>短视频创意数据分析</w:t>
            </w:r>
          </w:p>
          <w:p w14:paraId="69AD3DD6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ascii="仿宋" w:hAnsi="仿宋" w:eastAsia="仿宋"/>
                <w:sz w:val="22"/>
                <w:szCs w:val="22"/>
              </w:rPr>
              <w:t>（1）精准搜索：支持按不同品类、视频时长、综合排行、点赞数、评论数、分享数、输入视频标题等方式进行快速搜索定位。</w:t>
            </w:r>
          </w:p>
          <w:p w14:paraId="487C4461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ascii="仿宋" w:hAnsi="仿宋" w:eastAsia="仿宋"/>
                <w:sz w:val="22"/>
                <w:szCs w:val="22"/>
              </w:rPr>
              <w:t>（2）视频详情：支持查看单条视频详情信息，包括视频时长、发布时间、点赞量、播放量、评论量、转发量，支持一键播放视频，支持查看视频对应达人信息。</w:t>
            </w:r>
          </w:p>
          <w:p w14:paraId="5689345E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3、</w:t>
            </w:r>
            <w:r>
              <w:rPr>
                <w:rFonts w:ascii="仿宋" w:hAnsi="仿宋" w:eastAsia="仿宋"/>
                <w:sz w:val="22"/>
                <w:szCs w:val="22"/>
              </w:rPr>
              <w:t>广告脚本素材库：提供多种美食及美妆品类的引流视频素材，提供多种生活服务、社交、电商品类的短视频素材脚本，便于查找视频拍摄创意，为视频吸引更多精准粉丝，提升带货转化效率。</w:t>
            </w:r>
          </w:p>
        </w:tc>
        <w:tc>
          <w:tcPr>
            <w:tcW w:w="6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104034">
            <w:pPr>
              <w:rPr>
                <w:rFonts w:hint="eastAsia" w:ascii="仿宋" w:hAnsi="仿宋" w:eastAsia="仿宋"/>
                <w:sz w:val="22"/>
                <w:szCs w:val="22"/>
              </w:rPr>
            </w:pPr>
          </w:p>
        </w:tc>
        <w:tc>
          <w:tcPr>
            <w:tcW w:w="11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11AA0F">
            <w:pPr>
              <w:rPr>
                <w:rFonts w:hint="eastAsia" w:ascii="仿宋" w:hAnsi="仿宋" w:eastAsia="仿宋"/>
                <w:sz w:val="22"/>
                <w:szCs w:val="22"/>
              </w:rPr>
            </w:pPr>
          </w:p>
        </w:tc>
        <w:tc>
          <w:tcPr>
            <w:tcW w:w="12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DE5100">
            <w:pPr>
              <w:rPr>
                <w:rFonts w:hint="eastAsia" w:ascii="仿宋" w:hAnsi="仿宋" w:eastAsia="仿宋"/>
                <w:sz w:val="22"/>
                <w:szCs w:val="22"/>
              </w:rPr>
            </w:pPr>
          </w:p>
        </w:tc>
      </w:tr>
      <w:tr w14:paraId="1CFC65EF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2515A9">
            <w:pPr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5</w:t>
            </w:r>
          </w:p>
        </w:tc>
        <w:tc>
          <w:tcPr>
            <w:tcW w:w="1118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C49CA2">
            <w:pPr>
              <w:rPr>
                <w:rFonts w:hint="eastAsia" w:ascii="仿宋" w:hAnsi="仿宋" w:eastAsia="仿宋"/>
                <w:sz w:val="22"/>
                <w:szCs w:val="22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2FE29B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视频脚本</w:t>
            </w:r>
          </w:p>
        </w:tc>
        <w:tc>
          <w:tcPr>
            <w:tcW w:w="4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08C6F1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1、</w:t>
            </w:r>
            <w:r>
              <w:rPr>
                <w:rFonts w:ascii="仿宋" w:hAnsi="仿宋" w:eastAsia="仿宋"/>
                <w:sz w:val="22"/>
                <w:szCs w:val="22"/>
              </w:rPr>
              <w:t>创建脚本：支持按需创建多个脚本并储存在云端，便于随时编辑调整或删除。</w:t>
            </w:r>
          </w:p>
          <w:p w14:paraId="66E8EEF3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2、</w:t>
            </w:r>
            <w:r>
              <w:rPr>
                <w:rFonts w:ascii="仿宋" w:hAnsi="仿宋" w:eastAsia="仿宋"/>
                <w:sz w:val="22"/>
                <w:szCs w:val="22"/>
              </w:rPr>
              <w:t>脚本编写</w:t>
            </w:r>
            <w:r>
              <w:rPr>
                <w:rFonts w:hint="eastAsia" w:ascii="仿宋" w:hAnsi="仿宋" w:eastAsia="仿宋"/>
                <w:sz w:val="22"/>
                <w:szCs w:val="22"/>
              </w:rPr>
              <w:t>支持以下功能：</w:t>
            </w:r>
          </w:p>
          <w:p w14:paraId="231AC74E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ascii="仿宋" w:hAnsi="仿宋" w:eastAsia="仿宋"/>
                <w:sz w:val="22"/>
                <w:szCs w:val="22"/>
              </w:rPr>
              <w:t>（1）添加脚本元素：支持按需灵活创建多种脚本元素，包括大纲、分镜描述、已拍摄片段、台词文案、景别、运镜、时长、参考图、自定义等。</w:t>
            </w:r>
          </w:p>
          <w:p w14:paraId="398F3A4E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ascii="仿宋" w:hAnsi="仿宋" w:eastAsia="仿宋"/>
                <w:sz w:val="22"/>
                <w:szCs w:val="22"/>
              </w:rPr>
              <w:t>（2）内置功能：支持单条大纲中创建多条分镜描述，支持上传已拍摄视频片段，支持上传参考图片，景别及运镜元素中提供内置选项，便于快速选择。</w:t>
            </w:r>
          </w:p>
          <w:p w14:paraId="5A35C0DC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ascii="仿宋" w:hAnsi="仿宋" w:eastAsia="仿宋"/>
                <w:sz w:val="22"/>
                <w:szCs w:val="22"/>
              </w:rPr>
              <w:t>（3）便捷操作：支持快速添加行、列，支持对列进行重命名，支持一键快速删除或清除指定行、列内容，支持拖动行、列位置。</w:t>
            </w:r>
          </w:p>
        </w:tc>
        <w:tc>
          <w:tcPr>
            <w:tcW w:w="6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6163B1">
            <w:pPr>
              <w:rPr>
                <w:rFonts w:hint="eastAsia" w:ascii="仿宋" w:hAnsi="仿宋" w:eastAsia="仿宋"/>
                <w:sz w:val="22"/>
                <w:szCs w:val="22"/>
              </w:rPr>
            </w:pPr>
          </w:p>
        </w:tc>
        <w:tc>
          <w:tcPr>
            <w:tcW w:w="11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270984">
            <w:pPr>
              <w:rPr>
                <w:rFonts w:hint="eastAsia" w:ascii="仿宋" w:hAnsi="仿宋" w:eastAsia="仿宋"/>
                <w:sz w:val="22"/>
                <w:szCs w:val="22"/>
              </w:rPr>
            </w:pPr>
          </w:p>
        </w:tc>
        <w:tc>
          <w:tcPr>
            <w:tcW w:w="12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EB2F80">
            <w:pPr>
              <w:rPr>
                <w:rFonts w:hint="eastAsia" w:ascii="仿宋" w:hAnsi="仿宋" w:eastAsia="仿宋"/>
                <w:sz w:val="22"/>
                <w:szCs w:val="22"/>
              </w:rPr>
            </w:pPr>
          </w:p>
        </w:tc>
      </w:tr>
      <w:tr w14:paraId="24ED4D96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C40ED6">
            <w:pPr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6</w:t>
            </w:r>
          </w:p>
        </w:tc>
        <w:tc>
          <w:tcPr>
            <w:tcW w:w="1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ED12DB">
            <w:pPr>
              <w:rPr>
                <w:rFonts w:hint="eastAsia" w:ascii="仿宋" w:hAnsi="仿宋" w:eastAsia="仿宋"/>
                <w:sz w:val="22"/>
                <w:szCs w:val="22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A82852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实训任务</w:t>
            </w:r>
          </w:p>
        </w:tc>
        <w:tc>
          <w:tcPr>
            <w:tcW w:w="4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A614DE">
            <w:pPr>
              <w:widowControl/>
              <w:jc w:val="left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ascii="仿宋" w:hAnsi="仿宋" w:eastAsia="仿宋"/>
                <w:sz w:val="22"/>
                <w:szCs w:val="22"/>
              </w:rPr>
              <w:t>依据实际工作场景中的典型工作任务，划分不同实训模块，内置多个实训任务，帮助学习者快速建立新媒体营销思维。</w:t>
            </w:r>
          </w:p>
          <w:p w14:paraId="274A0A60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ascii="仿宋" w:hAnsi="仿宋" w:eastAsia="仿宋"/>
                <w:sz w:val="22"/>
                <w:szCs w:val="22"/>
              </w:rPr>
              <w:t>（1）任务中心：支持选择进入指定的任务，提供模块及任务根据学习情况自动标记完成状态，帮助学习者定位学习进度。提供实训任务菜单栏，便于定位及任务切换。</w:t>
            </w:r>
          </w:p>
          <w:p w14:paraId="5AE87AF7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ascii="仿宋" w:hAnsi="仿宋" w:eastAsia="仿宋"/>
                <w:sz w:val="22"/>
                <w:szCs w:val="22"/>
              </w:rPr>
              <w:t>（2）重置任务：支持一键重置模块及任务，便于重复训练。</w:t>
            </w:r>
          </w:p>
        </w:tc>
        <w:tc>
          <w:tcPr>
            <w:tcW w:w="6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00E7A3">
            <w:pPr>
              <w:rPr>
                <w:rFonts w:ascii="仿宋" w:hAnsi="仿宋" w:eastAsia="仿宋"/>
                <w:sz w:val="22"/>
                <w:szCs w:val="22"/>
              </w:rPr>
            </w:pPr>
          </w:p>
        </w:tc>
        <w:tc>
          <w:tcPr>
            <w:tcW w:w="11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32630C">
            <w:pPr>
              <w:rPr>
                <w:rFonts w:ascii="仿宋" w:hAnsi="仿宋" w:eastAsia="仿宋"/>
                <w:sz w:val="22"/>
                <w:szCs w:val="22"/>
              </w:rPr>
            </w:pPr>
          </w:p>
        </w:tc>
        <w:tc>
          <w:tcPr>
            <w:tcW w:w="12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6A0675">
            <w:pPr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 w14:paraId="7C647566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1F171C">
            <w:pPr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1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AEF8B5">
            <w:pPr>
              <w:rPr>
                <w:rFonts w:hint="eastAsia" w:ascii="仿宋" w:hAnsi="仿宋" w:eastAsia="仿宋"/>
                <w:sz w:val="22"/>
                <w:szCs w:val="22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770C3C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  <w:lang w:val="en-US" w:eastAsia="zh-CN"/>
              </w:rPr>
              <w:t>实训任务内容</w:t>
            </w:r>
          </w:p>
        </w:tc>
        <w:tc>
          <w:tcPr>
            <w:tcW w:w="4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BA5081">
            <w:pPr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新手挑战</w:t>
            </w:r>
          </w:p>
          <w:p w14:paraId="78C9A5C2">
            <w:pPr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生产者视角</w:t>
            </w:r>
          </w:p>
          <w:p w14:paraId="1AE43589">
            <w:pPr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项目一 走进短视频行业</w:t>
            </w:r>
          </w:p>
          <w:p w14:paraId="172DADE0">
            <w:pPr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任务1 初识短视频</w:t>
            </w:r>
          </w:p>
          <w:p w14:paraId="280B29F9">
            <w:pPr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任务2 辨别短视频类型</w:t>
            </w:r>
          </w:p>
          <w:p w14:paraId="4E83CAC0">
            <w:pPr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任务3 初识短视频创作流程</w:t>
            </w:r>
          </w:p>
          <w:p w14:paraId="72117773">
            <w:pPr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任务4 组建短视频创作团队</w:t>
            </w:r>
          </w:p>
          <w:p w14:paraId="1DCEB244">
            <w:pPr>
              <w:rPr>
                <w:rFonts w:hint="eastAsia" w:ascii="仿宋" w:hAnsi="仿宋" w:eastAsia="仿宋"/>
                <w:sz w:val="22"/>
                <w:szCs w:val="22"/>
              </w:rPr>
            </w:pPr>
          </w:p>
          <w:p w14:paraId="100FE623">
            <w:pPr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项目二 知名短视频平台分析</w:t>
            </w:r>
          </w:p>
          <w:p w14:paraId="009F6429">
            <w:pPr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任务1 认识抖音</w:t>
            </w:r>
          </w:p>
          <w:p w14:paraId="67EE5AE6">
            <w:pPr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任务2 认识快手</w:t>
            </w:r>
          </w:p>
          <w:p w14:paraId="78234963">
            <w:pPr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任务3 认识哔哩哔哩</w:t>
            </w:r>
          </w:p>
          <w:p w14:paraId="3AE303D1">
            <w:pPr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任务4 认识小红书</w:t>
            </w:r>
          </w:p>
          <w:p w14:paraId="5ABF4ECE">
            <w:pPr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任务5 认识微信视频号</w:t>
            </w:r>
          </w:p>
          <w:p w14:paraId="57F1138C">
            <w:pPr>
              <w:rPr>
                <w:rFonts w:hint="eastAsia" w:ascii="仿宋" w:hAnsi="仿宋" w:eastAsia="仿宋"/>
                <w:sz w:val="22"/>
                <w:szCs w:val="22"/>
              </w:rPr>
            </w:pPr>
          </w:p>
          <w:p w14:paraId="4101B5DE">
            <w:pPr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项目三 策划短视频内容</w:t>
            </w:r>
          </w:p>
          <w:p w14:paraId="2B1E8E31">
            <w:pPr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任务1 对标学习</w:t>
            </w:r>
          </w:p>
          <w:p w14:paraId="5C2F3059">
            <w:pPr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任务2 规划选题</w:t>
            </w:r>
          </w:p>
          <w:p w14:paraId="15E166B5">
            <w:pPr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任务3 内容策划</w:t>
            </w:r>
          </w:p>
          <w:p w14:paraId="6B049BF2">
            <w:pPr>
              <w:rPr>
                <w:rFonts w:hint="eastAsia" w:ascii="仿宋" w:hAnsi="仿宋" w:eastAsia="仿宋"/>
                <w:sz w:val="22"/>
                <w:szCs w:val="22"/>
              </w:rPr>
            </w:pPr>
          </w:p>
          <w:p w14:paraId="1C56FEE0">
            <w:pPr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项目四 拍摄短视频</w:t>
            </w:r>
          </w:p>
          <w:p w14:paraId="2B8BEB6E">
            <w:pPr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任务1 拍摄准备</w:t>
            </w:r>
          </w:p>
          <w:p w14:paraId="19635F18">
            <w:pPr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任务2 掌握拍摄要素：景别</w:t>
            </w:r>
          </w:p>
          <w:p w14:paraId="003EF06B">
            <w:pPr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任务3 掌握拍摄要素：构图</w:t>
            </w:r>
          </w:p>
          <w:p w14:paraId="719479FD">
            <w:pPr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任务4 掌握拍摄要素：运镜</w:t>
            </w:r>
          </w:p>
          <w:p w14:paraId="4E0C5BD4">
            <w:pPr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任务5 掌握拍摄要素：用光</w:t>
            </w:r>
          </w:p>
          <w:p w14:paraId="37A51FC0">
            <w:pPr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任务6 掌握拍摄要素：色彩</w:t>
            </w:r>
          </w:p>
          <w:p w14:paraId="6011B789">
            <w:pPr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任务7 创意拍摄</w:t>
            </w:r>
          </w:p>
          <w:p w14:paraId="61B26A9F">
            <w:pPr>
              <w:rPr>
                <w:rFonts w:hint="eastAsia" w:ascii="仿宋" w:hAnsi="仿宋" w:eastAsia="仿宋"/>
                <w:sz w:val="22"/>
                <w:szCs w:val="22"/>
              </w:rPr>
            </w:pPr>
          </w:p>
          <w:p w14:paraId="05FC0967">
            <w:pPr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项目五 短视频剪辑</w:t>
            </w:r>
          </w:p>
          <w:p w14:paraId="25AD66B9">
            <w:pPr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任务1 剪辑准备</w:t>
            </w:r>
          </w:p>
          <w:p w14:paraId="7D9B2697">
            <w:pPr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任务2 剪辑方法</w:t>
            </w:r>
          </w:p>
          <w:p w14:paraId="7396FCC2">
            <w:pPr>
              <w:rPr>
                <w:rFonts w:hint="eastAsia" w:ascii="仿宋" w:hAnsi="仿宋" w:eastAsia="仿宋"/>
                <w:sz w:val="22"/>
                <w:szCs w:val="22"/>
              </w:rPr>
            </w:pPr>
          </w:p>
          <w:p w14:paraId="75CA0B82">
            <w:pPr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项目六 短视频账号运营</w:t>
            </w:r>
          </w:p>
          <w:p w14:paraId="6CD3BCA9">
            <w:pPr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任务1 账号基础运营</w:t>
            </w:r>
          </w:p>
          <w:p w14:paraId="32A0E77C">
            <w:pPr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任务2 账号数据分析</w:t>
            </w:r>
          </w:p>
          <w:p w14:paraId="4287C057">
            <w:pPr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任务3 账号合规运营</w:t>
            </w:r>
          </w:p>
          <w:p w14:paraId="712CC214">
            <w:pPr>
              <w:rPr>
                <w:rFonts w:hint="eastAsia" w:ascii="仿宋" w:hAnsi="仿宋" w:eastAsia="仿宋"/>
                <w:sz w:val="22"/>
                <w:szCs w:val="22"/>
              </w:rPr>
            </w:pPr>
          </w:p>
          <w:p w14:paraId="5C07D104">
            <w:pPr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项目七 短视频账号商业变现</w:t>
            </w:r>
          </w:p>
          <w:p w14:paraId="581472A7">
            <w:pPr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任务1 账号商业模式</w:t>
            </w:r>
          </w:p>
          <w:p w14:paraId="78510B6A">
            <w:pPr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任务2 商业变现类型</w:t>
            </w:r>
          </w:p>
        </w:tc>
        <w:tc>
          <w:tcPr>
            <w:tcW w:w="6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6D11C5">
            <w:pPr>
              <w:rPr>
                <w:rFonts w:ascii="仿宋" w:hAnsi="仿宋" w:eastAsia="仿宋"/>
                <w:sz w:val="22"/>
                <w:szCs w:val="22"/>
              </w:rPr>
            </w:pPr>
          </w:p>
        </w:tc>
        <w:tc>
          <w:tcPr>
            <w:tcW w:w="11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5C3361">
            <w:pPr>
              <w:rPr>
                <w:rFonts w:ascii="仿宋" w:hAnsi="仿宋" w:eastAsia="仿宋"/>
                <w:sz w:val="22"/>
                <w:szCs w:val="22"/>
              </w:rPr>
            </w:pPr>
          </w:p>
        </w:tc>
        <w:tc>
          <w:tcPr>
            <w:tcW w:w="12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C3F20E">
            <w:pPr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 w14:paraId="28FCA3CE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790E2C">
            <w:pPr>
              <w:jc w:val="center"/>
              <w:rPr>
                <w:rFonts w:hint="eastAsia" w:ascii="仿宋" w:hAnsi="仿宋" w:eastAsia="仿宋"/>
                <w:sz w:val="22"/>
                <w:szCs w:val="22"/>
                <w:lang w:val="en-US" w:eastAsia="zh-CN"/>
              </w:rPr>
            </w:pPr>
          </w:p>
        </w:tc>
        <w:tc>
          <w:tcPr>
            <w:tcW w:w="11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8F4CAF">
            <w:pPr>
              <w:rPr>
                <w:rFonts w:hint="eastAsia" w:ascii="仿宋" w:hAnsi="仿宋" w:eastAsia="仿宋"/>
                <w:sz w:val="22"/>
                <w:szCs w:val="22"/>
                <w:lang w:val="en-US" w:eastAsia="zh-CN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499F80">
            <w:pPr>
              <w:rPr>
                <w:rFonts w:hint="default" w:ascii="仿宋" w:hAnsi="仿宋" w:eastAsia="仿宋"/>
                <w:sz w:val="22"/>
                <w:szCs w:val="22"/>
                <w:lang w:val="en-US" w:eastAsia="zh-CN"/>
              </w:rPr>
            </w:pPr>
          </w:p>
        </w:tc>
        <w:tc>
          <w:tcPr>
            <w:tcW w:w="4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F69B82">
            <w:pPr>
              <w:rPr>
                <w:rFonts w:ascii="仿宋" w:hAnsi="仿宋" w:eastAsia="仿宋"/>
                <w:sz w:val="22"/>
                <w:szCs w:val="22"/>
              </w:rPr>
            </w:pPr>
          </w:p>
        </w:tc>
        <w:tc>
          <w:tcPr>
            <w:tcW w:w="6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059C61">
            <w:pPr>
              <w:rPr>
                <w:rFonts w:hint="eastAsia" w:ascii="仿宋" w:hAnsi="仿宋" w:eastAsia="仿宋"/>
                <w:sz w:val="22"/>
                <w:szCs w:val="22"/>
              </w:rPr>
            </w:pPr>
          </w:p>
        </w:tc>
        <w:tc>
          <w:tcPr>
            <w:tcW w:w="11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95D31A">
            <w:pPr>
              <w:rPr>
                <w:rFonts w:hint="eastAsia" w:ascii="仿宋" w:hAnsi="仿宋" w:eastAsia="仿宋"/>
                <w:sz w:val="22"/>
                <w:szCs w:val="22"/>
              </w:rPr>
            </w:pPr>
          </w:p>
        </w:tc>
        <w:tc>
          <w:tcPr>
            <w:tcW w:w="12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5AF4E1">
            <w:pPr>
              <w:rPr>
                <w:rFonts w:hint="eastAsia" w:ascii="仿宋" w:hAnsi="仿宋" w:eastAsia="仿宋"/>
                <w:sz w:val="22"/>
                <w:szCs w:val="22"/>
              </w:rPr>
            </w:pPr>
          </w:p>
        </w:tc>
      </w:tr>
      <w:bookmarkEnd w:id="0"/>
    </w:tbl>
    <w:p w14:paraId="733EB5B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D5DDAD1"/>
    <w:rsid w:val="01580438"/>
    <w:rsid w:val="1D2A5578"/>
    <w:rsid w:val="2E093550"/>
    <w:rsid w:val="31F91B2E"/>
    <w:rsid w:val="36A2761A"/>
    <w:rsid w:val="5E4E4110"/>
    <w:rsid w:val="607B17DC"/>
    <w:rsid w:val="6256217F"/>
    <w:rsid w:val="7A5A7434"/>
    <w:rsid w:val="7C217284"/>
    <w:rsid w:val="7C746A63"/>
    <w:rsid w:val="DD5DD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2549</Words>
  <Characters>2585</Characters>
  <Lines>0</Lines>
  <Paragraphs>0</Paragraphs>
  <TotalTime>0</TotalTime>
  <ScaleCrop>false</ScaleCrop>
  <LinksUpToDate>false</LinksUpToDate>
  <CharactersWithSpaces>2618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2025-09-02T17:25:00Z</dcterms:created>
  <dc:creator>Mervin</dc:creator>
  <cp:lastModifiedBy>圣洁的光辉照大地</cp:lastModifiedBy>
  <dcterms:modified xsi:type="dcterms:W3CDTF">2025-09-25T12:35:23Z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454D8C084D294604886A5893B1A117D2_13</vt:lpwstr>
  </property>
  <property fmtid="{D5CDD505-2E9C-101B-9397-08002B2CF9AE}" pid="4" name="KSOTemplateDocerSaveRecord">
    <vt:lpwstr>eyJoZGlkIjoiNzJkZTk1MzAyNDBkNWNmOTAzYTQ3YTEyYjY4MWU1MTMiLCJ1c2VySWQiOiI2NDQ0ODI1NzAifQ==</vt:lpwstr>
  </property>
</Properties>
</file>